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A0" w:rsidRDefault="001207A0" w:rsidP="001207A0">
      <w:pPr>
        <w:keepNext/>
        <w:widowControl/>
        <w:suppressAutoHyphens w:val="0"/>
        <w:autoSpaceDE w:val="0"/>
        <w:autoSpaceDN w:val="0"/>
        <w:jc w:val="center"/>
        <w:outlineLvl w:val="0"/>
        <w:rPr>
          <w:rFonts w:eastAsia="Calibri"/>
          <w:b/>
          <w:bCs/>
          <w:color w:val="auto"/>
          <w:kern w:val="0"/>
          <w:sz w:val="36"/>
          <w:szCs w:val="36"/>
          <w:lang w:eastAsia="ru-RU"/>
        </w:rPr>
      </w:pPr>
      <w:r>
        <w:rPr>
          <w:rFonts w:eastAsia="Calibri"/>
          <w:b/>
          <w:bCs/>
          <w:color w:val="auto"/>
          <w:kern w:val="0"/>
          <w:sz w:val="36"/>
          <w:szCs w:val="36"/>
          <w:lang w:eastAsia="ru-RU"/>
        </w:rPr>
        <w:t>Администрация Ягоднинского  сельсовета</w:t>
      </w:r>
    </w:p>
    <w:p w:rsidR="001207A0" w:rsidRDefault="001207A0" w:rsidP="001207A0">
      <w:pPr>
        <w:keepNext/>
        <w:widowControl/>
        <w:suppressAutoHyphens w:val="0"/>
        <w:autoSpaceDE w:val="0"/>
        <w:autoSpaceDN w:val="0"/>
        <w:jc w:val="center"/>
        <w:outlineLvl w:val="0"/>
        <w:rPr>
          <w:rFonts w:eastAsia="Calibri"/>
          <w:b/>
          <w:bCs/>
          <w:color w:val="auto"/>
          <w:kern w:val="0"/>
          <w:sz w:val="36"/>
          <w:szCs w:val="36"/>
          <w:lang w:eastAsia="ru-RU"/>
        </w:rPr>
      </w:pPr>
      <w:r>
        <w:rPr>
          <w:rFonts w:eastAsia="Calibri"/>
          <w:b/>
          <w:bCs/>
          <w:color w:val="auto"/>
          <w:kern w:val="0"/>
          <w:sz w:val="36"/>
          <w:szCs w:val="36"/>
          <w:lang w:eastAsia="ru-RU"/>
        </w:rPr>
        <w:t xml:space="preserve">Белозерского района  </w:t>
      </w:r>
      <w:r>
        <w:rPr>
          <w:rFonts w:eastAsia="Calibri"/>
          <w:b/>
          <w:color w:val="auto"/>
          <w:kern w:val="0"/>
          <w:sz w:val="36"/>
          <w:szCs w:val="36"/>
          <w:lang w:eastAsia="ru-RU"/>
        </w:rPr>
        <w:t>Курганской области</w:t>
      </w:r>
    </w:p>
    <w:p w:rsidR="001207A0" w:rsidRDefault="001207A0" w:rsidP="001207A0">
      <w:pPr>
        <w:jc w:val="center"/>
        <w:rPr>
          <w:rFonts w:eastAsia="Lucida Sans Unicode"/>
          <w:b/>
          <w:bCs/>
          <w:color w:val="auto"/>
          <w:sz w:val="28"/>
          <w:szCs w:val="28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sz w:val="28"/>
          <w:szCs w:val="28"/>
          <w:lang w:eastAsia="ru-RU"/>
        </w:rPr>
      </w:pPr>
      <w:r>
        <w:rPr>
          <w:rFonts w:eastAsia="Lucida Sans Unicode"/>
          <w:b/>
          <w:bCs/>
          <w:color w:val="auto"/>
          <w:sz w:val="52"/>
          <w:szCs w:val="52"/>
          <w:lang w:eastAsia="ru-RU"/>
        </w:rPr>
        <w:t>ПОСТАНОВЛЕНИЕ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sz w:val="28"/>
          <w:szCs w:val="28"/>
          <w:lang w:eastAsia="ru-RU"/>
        </w:rPr>
      </w:pPr>
    </w:p>
    <w:p w:rsidR="001207A0" w:rsidRDefault="001207A0" w:rsidP="001207A0">
      <w:pPr>
        <w:rPr>
          <w:rFonts w:eastAsia="Lucida Sans Unicode"/>
          <w:color w:val="auto"/>
          <w:sz w:val="28"/>
          <w:szCs w:val="28"/>
          <w:u w:val="single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от «11» апреля   2021  года   № 6</w:t>
      </w:r>
    </w:p>
    <w:p w:rsidR="001207A0" w:rsidRDefault="001207A0" w:rsidP="001207A0">
      <w:pPr>
        <w:rPr>
          <w:rFonts w:eastAsia="Lucida Sans Unicode"/>
          <w:color w:val="auto"/>
          <w:sz w:val="20"/>
          <w:szCs w:val="20"/>
          <w:lang w:eastAsia="ru-RU"/>
        </w:rPr>
      </w:pPr>
      <w:r>
        <w:rPr>
          <w:rFonts w:eastAsia="Lucida Sans Unicode"/>
          <w:color w:val="auto"/>
          <w:sz w:val="20"/>
          <w:szCs w:val="20"/>
          <w:lang w:eastAsia="ru-RU"/>
        </w:rPr>
        <w:t xml:space="preserve">                       д. Ягодная</w:t>
      </w:r>
    </w:p>
    <w:p w:rsidR="001207A0" w:rsidRDefault="001207A0" w:rsidP="001207A0">
      <w:pPr>
        <w:rPr>
          <w:rFonts w:eastAsia="Lucida Sans Unicode"/>
          <w:color w:val="auto"/>
          <w:sz w:val="20"/>
          <w:szCs w:val="20"/>
          <w:lang w:eastAsia="ru-RU"/>
        </w:rPr>
      </w:pPr>
    </w:p>
    <w:p w:rsidR="001207A0" w:rsidRDefault="001207A0" w:rsidP="001207A0">
      <w:pPr>
        <w:rPr>
          <w:rFonts w:eastAsia="Lucida Sans Unicode"/>
          <w:color w:val="auto"/>
          <w:sz w:val="20"/>
          <w:szCs w:val="20"/>
          <w:lang w:eastAsia="ru-RU"/>
        </w:rPr>
      </w:pPr>
    </w:p>
    <w:p w:rsidR="001207A0" w:rsidRDefault="001207A0" w:rsidP="001207A0">
      <w:pPr>
        <w:rPr>
          <w:rFonts w:eastAsia="Lucida Sans Unicode"/>
          <w:color w:val="auto"/>
          <w:sz w:val="20"/>
          <w:szCs w:val="20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sz w:val="28"/>
          <w:szCs w:val="28"/>
          <w:lang w:eastAsia="ru-RU"/>
        </w:rPr>
      </w:pPr>
      <w:r>
        <w:rPr>
          <w:rFonts w:eastAsia="Lucida Sans Unicode"/>
          <w:b/>
          <w:color w:val="auto"/>
          <w:sz w:val="28"/>
          <w:szCs w:val="28"/>
          <w:lang w:eastAsia="ru-RU"/>
        </w:rPr>
        <w:t>О планируемых мероприятиях по отжигу сухой травянистой растительности и об обеспечении противопожарного режима в весенний период 2021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sz w:val="28"/>
          <w:szCs w:val="28"/>
          <w:lang w:eastAsia="ru-RU"/>
        </w:rPr>
      </w:pPr>
    </w:p>
    <w:p w:rsidR="001207A0" w:rsidRDefault="001207A0" w:rsidP="001207A0">
      <w:pPr>
        <w:jc w:val="both"/>
        <w:rPr>
          <w:rFonts w:eastAsia="Lucida Sans Unicode"/>
          <w:b/>
          <w:color w:val="auto"/>
          <w:sz w:val="28"/>
          <w:szCs w:val="28"/>
          <w:lang w:eastAsia="ru-RU"/>
        </w:rPr>
      </w:pPr>
    </w:p>
    <w:p w:rsidR="001207A0" w:rsidRDefault="001207A0" w:rsidP="001207A0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Постановлением Правительства Российской Федерации от 25 апреля 2012 года  № 390 «О противопожарном режиме» (в редакции от 20 сентября 2016 года № 947), согласно пунктам 72(1), 72(2) и 218 Правил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противопожарного режима в РФ, утвержденных постановлением Правительства РФ от 25 апреля 2012 года № 390,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Методическими рекомендациями по проведению выжигания сухой травянистой растительности</w:t>
      </w:r>
    </w:p>
    <w:p w:rsidR="001207A0" w:rsidRDefault="001207A0" w:rsidP="001207A0">
      <w:pPr>
        <w:autoSpaceDE w:val="0"/>
        <w:autoSpaceDN w:val="0"/>
        <w:adjustRightInd w:val="0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№2-4-87-1-19 от23.01.2014г.</w:t>
      </w:r>
    </w:p>
    <w:p w:rsidR="001207A0" w:rsidRDefault="001207A0" w:rsidP="001207A0">
      <w:pPr>
        <w:suppressAutoHyphens w:val="0"/>
        <w:autoSpaceDE w:val="0"/>
        <w:autoSpaceDN w:val="0"/>
        <w:adjustRightInd w:val="0"/>
        <w:jc w:val="both"/>
        <w:rPr>
          <w:rFonts w:ascii="Courier" w:eastAsiaTheme="minorEastAsia" w:hAnsi="Courier" w:cs="Courier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связи с наступлением теплой погоды и активным наведением порядка населения и организацией на садово-огородных участках и землях сельскохозяйственного назначения, в целях обеспечения пожарной безопасности и соблюдения противопожарного режима в весенний период 2021 года, в целях повышения противопожарной устойчивости территории Ягоднинского сельсовета, Администрации Ягоднинского сельсовета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 На землях общего пользования, относящиеся к территории Ягоднинского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сельсовета, запрещается разводить костры, сжигать мусор, траву, листву и иные отходы, материалы или изделия, без согласования с Администрацией Ягоднинского сельсовета.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 Руководителям организаций всех форм собственности, главам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крестьянско-фермерских хозяйств, индивидуальным предпринимателям и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гражданам, осуществляющим сельскохозяйственную деятельность, независимо от форм собственности, а так же организациям и гражданам, обладающим правом пользования землями: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2.1. Не допускать бесконтрольное сжигание стерни, пожнивных остатков,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сухой травы и разведение костров на полях, сельскохозяйственных угодьях;</w:t>
      </w:r>
    </w:p>
    <w:p w:rsidR="001207A0" w:rsidRDefault="001207A0" w:rsidP="001207A0">
      <w:pPr>
        <w:autoSpaceDE w:val="0"/>
        <w:autoSpaceDN w:val="0"/>
        <w:adjustRightInd w:val="0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2.2.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2.3.</w:t>
      </w:r>
      <w:r>
        <w:rPr>
          <w:rFonts w:ascii="Courier" w:hAnsi="Courier" w:cs="Courier"/>
        </w:rPr>
        <w:t xml:space="preserve"> </w:t>
      </w:r>
      <w:r>
        <w:rPr>
          <w:sz w:val="28"/>
          <w:szCs w:val="28"/>
        </w:rPr>
        <w:t>На проведение работ оформляется соответствующий наряд-допуск по форме, предусмотренной приложением N 4 Правил противопожарного режима в Российской Федерации, утвержденных Постановлением Правительства Российской Федерации от 25 апреля 2012 г. N 390.</w:t>
      </w:r>
    </w:p>
    <w:p w:rsidR="001207A0" w:rsidRDefault="001207A0" w:rsidP="001207A0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ourier"/>
          <w:color w:val="auto"/>
          <w:kern w:val="0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2.4. План отжигов сухой травы должен быть утвержден Главой сельсовета и включать в себя: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1) график проведения отжигов с указанием даты, времени и мест проведения отжигов и перечень сил и средств, обеспечивающих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пожаробезопасное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проведение отжига;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2) распоряжение о назначении лиц, ответственных за проведение отжигов и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привлечение к проведению отжига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пожарной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приспособленной для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целей пожаротушения техники сторонних организаций. </w:t>
      </w:r>
    </w:p>
    <w:p w:rsidR="001207A0" w:rsidRDefault="001207A0" w:rsidP="001207A0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="Courier"/>
          <w:color w:val="auto"/>
          <w:kern w:val="0"/>
          <w:lang w:eastAsia="ru-RU"/>
        </w:rPr>
      </w:pPr>
    </w:p>
    <w:p w:rsidR="001207A0" w:rsidRDefault="001207A0" w:rsidP="001207A0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>
        <w:rPr>
          <w:rFonts w:eastAsiaTheme="minorEastAsia"/>
          <w:color w:val="auto"/>
          <w:kern w:val="0"/>
          <w:sz w:val="28"/>
          <w:szCs w:val="28"/>
          <w:lang w:eastAsia="ru-RU"/>
        </w:rPr>
        <w:t>3)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</w:p>
    <w:p w:rsidR="001207A0" w:rsidRDefault="001207A0" w:rsidP="001207A0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>
        <w:rPr>
          <w:rFonts w:eastAsiaTheme="minorEastAsia"/>
          <w:color w:val="auto"/>
          <w:kern w:val="0"/>
          <w:sz w:val="28"/>
          <w:szCs w:val="28"/>
          <w:lang w:eastAsia="ru-RU"/>
        </w:rPr>
        <w:br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3. Сжигание мусора, травы, листвы и иных отходов, материалов или изделий должно осуществляться в безветренную погоду при соблюдении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следующих условий: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участок для сжигания располагается на расстоянии не ближе 50 метров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ближайшего объекта защиты;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территория вокруг участка сжигания очищена в радиусе 25-30 метров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сухостойных деревьев, валежника, порубочных остатков, других горючих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материалов и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отделена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противопожарной минерализованной полосой шириной не менее 2 метра;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лица, производящие сжигание, должны присутствовать на месте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во время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процесса горения и обеспечены первичными средствами пожаротушения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места сжигания травы и мусора предварительно окапывать, у мест сжигания иметь не менее 2-х ведер (бочку) с водой, или огнетушителей, а также лопату;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- на индивидуальных участках при наличии построек устанавливать на участках бочку с водой или иметь не менее 1-го огнетушителя;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не допускается проведение выжиганий на территориях с действующим особым противопожарным режимом; земельных участках, находящихся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торфяных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почвах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>; землях запаса и сельскохозяйственного назначения.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4. В пожароопасный период, при условиях сухой, жаркой и ветреной погоды (при получении штормовых предупреждений) необходимо: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запрещать в населенных пунктах разведение костров;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- организовать силами местного населения патрулирование населенных пунктов с первичными средствами пожаротушения (лопаты, багры, огнетушители).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5. Утвердить график проведения контролируемых отжигов на территории Ягоднинского сельсовета (график прилагается).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6. Направить настоящее постановление руководителям организаций, индивидуальным предпринимателям, деятельность которых на территории Ягоднинского сельсовета связана с возможным проведением профилактических отжигов, для ознакомления.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 также для сведения ГО и ЧС,  ЕДДС Белозерского района 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7. Настоящее постановление за исключением п.4 не распространяет свое действие в период введения особого противопожарного режима на территории администрации Ягоднинского сельсовета.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8. Довести настоящее постановление до населения, проживающего на территории Ягоднинского сельсовета.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9. Обнародовать настоящее постановление в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Ягоднинской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Чимеевской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сельских библиотеках, на информационных стендах: д.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Ягодная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с.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Чимеево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д. Лебяжье.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10.  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Глава Ягоднинского сельсовета:                                          Л.Я.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Чебыкина</w:t>
      </w:r>
      <w:proofErr w:type="spellEnd"/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  <w:sectPr w:rsidR="00120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eastAsia="Times New Roman"/>
          <w:color w:val="auto"/>
          <w:kern w:val="0"/>
          <w:lang w:eastAsia="ru-RU"/>
        </w:rPr>
        <w:t>Приложение 1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11.04.2021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17ч. 00 мин до 21ч.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за огородами ул. Казанская, при въезде со стороны с.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Белозерское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>, справа и слева от дороги 500 м.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7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Старший водитель пожарной машины – Малышев Е.С.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8-919-597-03-73,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Староста–Кузнецов А.С.,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8-919-572-74-09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42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12.04.2021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11ч. 00 мин до 15ч.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>, вдоль ул. Заречная и ул. Луговая 300 м от домов, площадь 3 га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водитель пожарной машины –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Чебыкин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Е.И.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Ухботин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И.Д.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8-919-578-45-24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42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3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12.04.2021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13ч. 00 мин до 16ч.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за 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вдоль дороги, площадь 2 га, вдоль р.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Ниап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за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Чимеевским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святым источником, 4 га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Водитель пожарной машины –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Чебыкин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Е.И.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Медведев С.В.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8-919-577-73-55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42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4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13.04.2021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12 ч. 00 мин до 16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за 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вдоль дороги, площадь 2 га, вдоль р.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Ниап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за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Чимеевским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святым источником, 4 га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CC3175">
              <w:rPr>
                <w:u w:val="single"/>
              </w:rPr>
              <w:t>Трактор с плугом ПКЛ-70</w:t>
            </w:r>
            <w:r>
              <w:rPr>
                <w:u w:val="single"/>
              </w:rPr>
              <w:t>, УАЗ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Медведев С.В.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8-919-577-73-55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5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156"/>
        <w:gridCol w:w="1679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13.04.2021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11 ч. 00 мин до 16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д.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Ягодная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>, за ул. Хуторская, 200 м от домов озеро Могильное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Водитель пожарной машины – Новиков Е.В.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Москвин В.Т.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8-919-565-50-63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/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6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156"/>
        <w:gridCol w:w="1679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13.04.2021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15 ч. 00 мин до 17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за ул.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Степная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300 м от домов 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Водитель пожарной машины – Новиков Е.В.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Кузнецов А.С.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8-919-572-74-09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7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156"/>
        <w:gridCol w:w="1679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18.04.2021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10 ч. 00 мин до 14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д.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Лебяжье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за ул. Центральная в сторону с. Белозерское, 300 м от домов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трактор МТЗ 82 с плугом ПКЛ – 70 ООО «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Кособродский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ДОЗ»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Водитель пожарной машины – Овечкин В.Ю.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8-9125284679,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Урастаев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А.А.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8-9195722077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CA45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3573" w:rsidRDefault="008F3573">
      <w:bookmarkStart w:id="0" w:name="_GoBack"/>
      <w:bookmarkEnd w:id="0"/>
    </w:p>
    <w:sectPr w:rsidR="008F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F"/>
    <w:rsid w:val="001207A0"/>
    <w:rsid w:val="008F3573"/>
    <w:rsid w:val="00D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2058</Words>
  <Characters>11731</Characters>
  <Application>Microsoft Office Word</Application>
  <DocSecurity>0</DocSecurity>
  <Lines>97</Lines>
  <Paragraphs>27</Paragraphs>
  <ScaleCrop>false</ScaleCrop>
  <Company>Home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2021-04-28T11:01:00Z</dcterms:created>
  <dcterms:modified xsi:type="dcterms:W3CDTF">2021-04-28T11:02:00Z</dcterms:modified>
</cp:coreProperties>
</file>